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9E74825" w14:textId="548DD714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2023.g.</w:t>
      </w:r>
    </w:p>
    <w:p w14:paraId="68C7A52E" w14:textId="77777777" w:rsidR="00195200" w:rsidRPr="00B556E1" w:rsidRDefault="00195200" w:rsidP="001952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8CB93" w14:textId="12DC8875" w:rsidR="00CA12E2" w:rsidRPr="00B556E1" w:rsidRDefault="0055280C" w:rsidP="005528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TROŠENJE SREDSTAVA FONDOVA EUROPSKE UNIJE</w:t>
      </w:r>
    </w:p>
    <w:p w14:paraId="470502C1" w14:textId="77777777" w:rsidR="0055280C" w:rsidRPr="0055280C" w:rsidRDefault="0055280C" w:rsidP="00552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280C">
        <w:rPr>
          <w:rFonts w:ascii="Times New Roman" w:hAnsi="Times New Roman" w:cs="Times New Roman"/>
          <w:sz w:val="24"/>
          <w:szCs w:val="24"/>
          <w:lang w:val="en-US"/>
        </w:rPr>
        <w:t>Fakultet elektrotehnike, računarstva i informacijskih tehnologija Osijek je tijekom 2023. godine u provedbi imao ukupno 30 projekata. Određeni broj projekata nastavak je provedbe od prethodne akademske godine, dok su pojedini projekti tek započeli s provedbom. Izvori financiranja projekata su: Hrvatska zaklada za znanost, Europski fond za regionalni razvoj, Erasmus + Program, Horizon Europe, Digital Europe Program.</w:t>
      </w:r>
    </w:p>
    <w:p w14:paraId="3C4B3EAE" w14:textId="45D1F84F" w:rsidR="0055280C" w:rsidRDefault="0055280C" w:rsidP="00552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280C">
        <w:rPr>
          <w:rFonts w:ascii="Times New Roman" w:hAnsi="Times New Roman" w:cs="Times New Roman"/>
          <w:sz w:val="24"/>
          <w:szCs w:val="24"/>
          <w:lang w:val="en-US"/>
        </w:rPr>
        <w:t>Najčešće troškovne kategorije, odnosno rashodi u okviru spomenutih projekata su: troškovi plaća za novozaposlene, znanstveno-istraživačke opreme, instrumenata, potrošnog materijala, vanjkih intelektualnih usluga, troškovi sudjelovanja na konferencijama, objave radova te reprezentacije i promocije projekata.</w:t>
      </w:r>
    </w:p>
    <w:p w14:paraId="232FD008" w14:textId="2FF33B19" w:rsidR="00D7089F" w:rsidRDefault="00D7089F" w:rsidP="005528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Ugovoreni iznosi i očekivane uplate u budućim razdobljima </w:t>
      </w:r>
      <w:r w:rsidR="00CE6707">
        <w:rPr>
          <w:rFonts w:ascii="Times New Roman" w:hAnsi="Times New Roman" w:cs="Times New Roman"/>
          <w:sz w:val="24"/>
          <w:szCs w:val="24"/>
          <w:lang w:val="en-US"/>
        </w:rPr>
        <w:t>su:</w:t>
      </w:r>
    </w:p>
    <w:p w14:paraId="45E61C4A" w14:textId="0ED97E3B" w:rsidR="0055280C" w:rsidRPr="00D7089F" w:rsidRDefault="002142E7" w:rsidP="005528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4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Umreženi stacionarni baterijski spremnici energije</w:t>
      </w:r>
      <w:r>
        <w:rPr>
          <w:rFonts w:ascii="Helvetica" w:hAnsi="Helvetica" w:cs="Helvetica"/>
          <w:b/>
          <w:bCs/>
          <w:color w:val="888899"/>
          <w:sz w:val="21"/>
          <w:szCs w:val="21"/>
          <w:shd w:val="clear" w:color="auto" w:fill="F9F9F9"/>
        </w:rPr>
        <w:t xml:space="preserve">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USBSE- Ugovoreno je ukupno 727.549,05 € te ništa od uplata više ne očekujemo, projekt je završen i izvršene su sve uplate - Izvor: Europski fond za regionalni razvoj.</w:t>
      </w:r>
      <w:r w:rsidR="00CE6707">
        <w:rPr>
          <w:rFonts w:ascii="Times New Roman" w:hAnsi="Times New Roman" w:cs="Times New Roman"/>
          <w:sz w:val="24"/>
          <w:szCs w:val="24"/>
          <w:lang w:val="en-US"/>
        </w:rPr>
        <w:t xml:space="preserve"> Ukupno uplaćen iznos od početka projekta je 280.743,44 €. U 2023.g. ukupan prihod projekta je iznosio 151.617,46 €, a ukupni rashodi su </w:t>
      </w:r>
      <w:r w:rsidR="000038B8">
        <w:rPr>
          <w:rFonts w:ascii="Times New Roman" w:hAnsi="Times New Roman" w:cs="Times New Roman"/>
          <w:sz w:val="24"/>
          <w:szCs w:val="24"/>
          <w:lang w:val="en-US"/>
        </w:rPr>
        <w:t>35.775,21 €.</w:t>
      </w:r>
    </w:p>
    <w:p w14:paraId="21E0A70E" w14:textId="52709012" w:rsidR="000038B8" w:rsidRPr="00D7089F" w:rsidRDefault="002142E7" w:rsidP="000038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42E7">
        <w:rPr>
          <w:rFonts w:ascii="Times New Roman" w:hAnsi="Times New Roman" w:cs="Times New Roman"/>
          <w:sz w:val="24"/>
          <w:szCs w:val="24"/>
          <w:shd w:val="clear" w:color="auto" w:fill="F9F9F9"/>
        </w:rPr>
        <w:t>Razvoj ekspertnog sustava za upravljanje proizvodnjom i preradom prehrambenih proizvoda (</w:t>
      </w:r>
      <w:r w:rsidR="0055280C" w:rsidRPr="002142E7">
        <w:rPr>
          <w:rFonts w:ascii="Times New Roman" w:hAnsi="Times New Roman" w:cs="Times New Roman"/>
          <w:sz w:val="24"/>
          <w:szCs w:val="24"/>
          <w:lang w:val="en-US"/>
        </w:rPr>
        <w:t>Gauss</w:t>
      </w:r>
      <w:r w:rsidRPr="002142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280C" w:rsidRPr="00214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– Ugovoreno ukupno na razini projekta (partner+mi): 1.100.610,73 €, od toga Bespovratnih sredstava: 809.565,00 €. Očekivani iznos uplate u sljedećim razdobljima je 110.410,76 €.  Izvor financiranja je Europski fond za regionalni razvoj.</w:t>
      </w:r>
      <w:r w:rsidR="000038B8">
        <w:rPr>
          <w:rFonts w:ascii="Times New Roman" w:hAnsi="Times New Roman" w:cs="Times New Roman"/>
          <w:sz w:val="24"/>
          <w:szCs w:val="24"/>
          <w:lang w:val="en-US"/>
        </w:rPr>
        <w:t xml:space="preserve"> Ukupno uplaćen iznos od početka projekta je 577.136,11 €. U 2023.g. ukupan prihod projekta je iznosio 255.534,51€, a ukupni rashodi su 197.456,73 €.</w:t>
      </w:r>
    </w:p>
    <w:p w14:paraId="24A85CCA" w14:textId="1D9B44C3" w:rsidR="000038B8" w:rsidRPr="00D7089F" w:rsidRDefault="002142E7" w:rsidP="000038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42E7">
        <w:rPr>
          <w:rFonts w:ascii="Times New Roman" w:hAnsi="Times New Roman" w:cs="Times New Roman"/>
          <w:sz w:val="24"/>
          <w:szCs w:val="24"/>
          <w:lang w:val="en-US"/>
        </w:rPr>
        <w:t>Primjena pametnih rješenja za praćenje skladištenja i transporta proizvoda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Pametna naljepnica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- Ugovoreno ukupno na razini projekta (partner+mi) je 296.189,44 €, od toga Bespovratnih sredstava: 206.656,17 €; Ništa od uplata više ne očekujemo, projekt je završen i izvršene sve uplate. Izvor financiranja je Europski fond za regionalni razvoj.</w:t>
      </w:r>
      <w:r w:rsidR="000038B8">
        <w:rPr>
          <w:rFonts w:ascii="Times New Roman" w:hAnsi="Times New Roman" w:cs="Times New Roman"/>
          <w:sz w:val="24"/>
          <w:szCs w:val="24"/>
          <w:lang w:val="en-US"/>
        </w:rPr>
        <w:t xml:space="preserve"> Ukupno uplaćen iznos od početka projekta je 188.730,95 €. U 2023.g. ukupan prihod projekta je iznosio </w:t>
      </w:r>
      <w:r w:rsidR="00FA7A4E">
        <w:rPr>
          <w:rFonts w:ascii="Times New Roman" w:hAnsi="Times New Roman" w:cs="Times New Roman"/>
          <w:sz w:val="24"/>
          <w:szCs w:val="24"/>
          <w:lang w:val="en-US"/>
        </w:rPr>
        <w:t>29.320.88</w:t>
      </w:r>
      <w:r w:rsidR="000038B8">
        <w:rPr>
          <w:rFonts w:ascii="Times New Roman" w:hAnsi="Times New Roman" w:cs="Times New Roman"/>
          <w:sz w:val="24"/>
          <w:szCs w:val="24"/>
          <w:lang w:val="en-US"/>
        </w:rPr>
        <w:t xml:space="preserve"> €, a ukupni rashodi su </w:t>
      </w:r>
      <w:r w:rsidR="00FA7A4E">
        <w:rPr>
          <w:rFonts w:ascii="Times New Roman" w:hAnsi="Times New Roman" w:cs="Times New Roman"/>
          <w:sz w:val="24"/>
          <w:szCs w:val="24"/>
          <w:lang w:val="en-US"/>
        </w:rPr>
        <w:t>15.816,47</w:t>
      </w:r>
      <w:r w:rsidR="000038B8">
        <w:rPr>
          <w:rFonts w:ascii="Times New Roman" w:hAnsi="Times New Roman" w:cs="Times New Roman"/>
          <w:sz w:val="24"/>
          <w:szCs w:val="24"/>
          <w:lang w:val="en-US"/>
        </w:rPr>
        <w:t xml:space="preserve"> €.</w:t>
      </w:r>
    </w:p>
    <w:p w14:paraId="6A9E8023" w14:textId="59A620C6" w:rsidR="00FA7A4E" w:rsidRPr="00D7089F" w:rsidRDefault="002142E7" w:rsidP="00FA7A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42E7">
        <w:rPr>
          <w:rFonts w:ascii="Times New Roman" w:hAnsi="Times New Roman" w:cs="Times New Roman"/>
          <w:sz w:val="24"/>
          <w:szCs w:val="24"/>
          <w:lang w:val="en-US"/>
        </w:rPr>
        <w:t>EuroCC - National Competence Centres in the framework of EuroHPC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EURO CC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– Ukupno je ugovoreno za čitav konzorcij (34 partnera) 56.341.819,20 €. Ugovoreni iznos za hrvatskog partnera SRCE je 799.917,50 €. Proračun FERIT-a (povezana treća strana) je 399.958,75 €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 Izvor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financiranja je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Horizon2020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7A4E">
        <w:rPr>
          <w:rFonts w:ascii="Times New Roman" w:hAnsi="Times New Roman" w:cs="Times New Roman"/>
          <w:sz w:val="24"/>
          <w:szCs w:val="24"/>
          <w:lang w:val="en-US"/>
        </w:rPr>
        <w:t xml:space="preserve"> Ukupno uplaćen iznos od početka projekta je 136.650,20 €. U 2023.g. ukupan prihod projekta je iznosio 45.948,31 €, a ukupni rashodi su 2.467,72 €.</w:t>
      </w:r>
    </w:p>
    <w:p w14:paraId="53E2B1D0" w14:textId="180C4053" w:rsidR="00FA7A4E" w:rsidRPr="00D7089F" w:rsidRDefault="002142E7" w:rsidP="00FA7A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42E7">
        <w:rPr>
          <w:rFonts w:ascii="Times New Roman" w:hAnsi="Times New Roman" w:cs="Times New Roman"/>
          <w:sz w:val="24"/>
          <w:szCs w:val="24"/>
          <w:lang w:val="en-US"/>
        </w:rPr>
        <w:t>REsearch-based teaching for life-long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RELEARN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- Ugovoreno ukupno za čitav konzorcij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251.070,00 €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>, a p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roračun FERIT-a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25.860,00 EUR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Očekivani iznos uplate: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lastRenderedPageBreak/>
        <w:t>5.172,00 €; Izvor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financiranja je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Program Erasmus+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7A4E">
        <w:rPr>
          <w:rFonts w:ascii="Times New Roman" w:hAnsi="Times New Roman" w:cs="Times New Roman"/>
          <w:sz w:val="24"/>
          <w:szCs w:val="24"/>
          <w:lang w:val="en-US"/>
        </w:rPr>
        <w:t xml:space="preserve"> Ukupno uplaćen iznos od početka projekta je 20.626,91 €. U 2023.g. ukupan prihod projekta je iznosio 10.344,00 €, a ukupni rashodi su 2.300,00 €.</w:t>
      </w:r>
    </w:p>
    <w:p w14:paraId="4784EDBC" w14:textId="3ACC6A01" w:rsidR="0055280C" w:rsidRPr="00D7089F" w:rsidRDefault="0055280C" w:rsidP="0055280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27392B" w14:textId="44C7DA12" w:rsidR="00FA7A4E" w:rsidRPr="00D7089F" w:rsidRDefault="00EE4F90" w:rsidP="00FA7A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4F90">
        <w:rPr>
          <w:rFonts w:ascii="Times New Roman" w:hAnsi="Times New Roman" w:cs="Times New Roman"/>
          <w:sz w:val="24"/>
          <w:szCs w:val="24"/>
          <w:lang w:val="en-US"/>
        </w:rPr>
        <w:t>Napredne metode i tehnologije u znanosti o podatcima i kooperativnim sustavima</w:t>
      </w:r>
      <w:r w:rsidRPr="00EE4F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DATACROSS – Ugovoreno ukupno za čitav konzorcij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5.043.457,30 €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>, a p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>roračun FERIT-a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128.406,88 €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Očekivani iznos uplate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u budućim razdobljima je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5.272,12 €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Izvor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  <w:r w:rsidR="0055280C" w:rsidRPr="00D7089F">
        <w:rPr>
          <w:rFonts w:ascii="Times New Roman" w:hAnsi="Times New Roman" w:cs="Times New Roman"/>
          <w:sz w:val="24"/>
          <w:szCs w:val="24"/>
          <w:lang w:val="en-US"/>
        </w:rPr>
        <w:t xml:space="preserve"> Europski fond za regionalni razvoj</w:t>
      </w:r>
      <w:r w:rsidR="00D7089F" w:rsidRPr="00D708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A7A4E">
        <w:rPr>
          <w:rFonts w:ascii="Times New Roman" w:hAnsi="Times New Roman" w:cs="Times New Roman"/>
          <w:sz w:val="24"/>
          <w:szCs w:val="24"/>
          <w:lang w:val="en-US"/>
        </w:rPr>
        <w:t xml:space="preserve"> Ukupno uplaćen iznos od početka projekta je 163.449,71 €. U 2023.g. ukupan prihod projekta je iznosio 22.293,09 €, a ukupni rashodi su 289,95 €.</w:t>
      </w:r>
    </w:p>
    <w:p w14:paraId="2523364B" w14:textId="1A53F75A" w:rsidR="004840FD" w:rsidRPr="00FA7A4E" w:rsidRDefault="0055280C" w:rsidP="00FA7A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280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533807F" w14:textId="73F5413F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D15F09">
        <w:rPr>
          <w:rFonts w:ascii="Times New Roman" w:hAnsi="Times New Roman" w:cs="Times New Roman"/>
          <w:sz w:val="24"/>
          <w:szCs w:val="24"/>
        </w:rPr>
        <w:t>19</w:t>
      </w:r>
      <w:r w:rsidR="004A79B2" w:rsidRPr="00B556E1">
        <w:rPr>
          <w:rFonts w:ascii="Times New Roman" w:hAnsi="Times New Roman" w:cs="Times New Roman"/>
          <w:sz w:val="24"/>
          <w:szCs w:val="24"/>
        </w:rPr>
        <w:t>.0</w:t>
      </w:r>
      <w:r w:rsidR="00D15F09">
        <w:rPr>
          <w:rFonts w:ascii="Times New Roman" w:hAnsi="Times New Roman" w:cs="Times New Roman"/>
          <w:sz w:val="24"/>
          <w:szCs w:val="24"/>
        </w:rPr>
        <w:t>3</w:t>
      </w:r>
      <w:r w:rsidR="004A79B2" w:rsidRPr="00B556E1">
        <w:rPr>
          <w:rFonts w:ascii="Times New Roman" w:hAnsi="Times New Roman" w:cs="Times New Roman"/>
          <w:sz w:val="24"/>
          <w:szCs w:val="24"/>
        </w:rPr>
        <w:t>.202</w:t>
      </w:r>
      <w:r w:rsidR="00D15F09">
        <w:rPr>
          <w:rFonts w:ascii="Times New Roman" w:hAnsi="Times New Roman" w:cs="Times New Roman"/>
          <w:sz w:val="24"/>
          <w:szCs w:val="24"/>
        </w:rPr>
        <w:t>4</w:t>
      </w:r>
      <w:r w:rsidR="004A79B2" w:rsidRPr="00B556E1">
        <w:rPr>
          <w:rFonts w:ascii="Times New Roman" w:hAnsi="Times New Roman" w:cs="Times New Roman"/>
          <w:sz w:val="24"/>
          <w:szCs w:val="24"/>
        </w:rPr>
        <w:t>.g.</w:t>
      </w:r>
    </w:p>
    <w:p w14:paraId="7393BAFE" w14:textId="52E69BD6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23BA5255" w14:textId="60570619" w:rsidR="00523CFB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</w:r>
      <w:r w:rsidRPr="00B556E1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43CEC786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sectPr w:rsidR="009E1BDE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38B8"/>
    <w:rsid w:val="000A1A2E"/>
    <w:rsid w:val="000D0A1C"/>
    <w:rsid w:val="00143083"/>
    <w:rsid w:val="001579EF"/>
    <w:rsid w:val="00186B7B"/>
    <w:rsid w:val="00195200"/>
    <w:rsid w:val="00197BE7"/>
    <w:rsid w:val="001A0D6E"/>
    <w:rsid w:val="001B6F08"/>
    <w:rsid w:val="002142E7"/>
    <w:rsid w:val="00245B1D"/>
    <w:rsid w:val="00262E01"/>
    <w:rsid w:val="002649DC"/>
    <w:rsid w:val="002813AA"/>
    <w:rsid w:val="00290B29"/>
    <w:rsid w:val="0029735D"/>
    <w:rsid w:val="00297F7A"/>
    <w:rsid w:val="0038715C"/>
    <w:rsid w:val="003A22DB"/>
    <w:rsid w:val="00407290"/>
    <w:rsid w:val="00466878"/>
    <w:rsid w:val="004840FD"/>
    <w:rsid w:val="004A79B2"/>
    <w:rsid w:val="004C25FA"/>
    <w:rsid w:val="00523CFB"/>
    <w:rsid w:val="0055280C"/>
    <w:rsid w:val="005722A3"/>
    <w:rsid w:val="0057778B"/>
    <w:rsid w:val="005946DC"/>
    <w:rsid w:val="005B3F3E"/>
    <w:rsid w:val="005C1418"/>
    <w:rsid w:val="00605080"/>
    <w:rsid w:val="00624C16"/>
    <w:rsid w:val="0068568D"/>
    <w:rsid w:val="0072334A"/>
    <w:rsid w:val="007903C4"/>
    <w:rsid w:val="00792BE3"/>
    <w:rsid w:val="007B0E74"/>
    <w:rsid w:val="007C21C0"/>
    <w:rsid w:val="00886D68"/>
    <w:rsid w:val="0094274B"/>
    <w:rsid w:val="0096040A"/>
    <w:rsid w:val="00975BA7"/>
    <w:rsid w:val="009A16D8"/>
    <w:rsid w:val="009D7CA0"/>
    <w:rsid w:val="009E1BDE"/>
    <w:rsid w:val="00A31326"/>
    <w:rsid w:val="00A40790"/>
    <w:rsid w:val="00A904FA"/>
    <w:rsid w:val="00AC288F"/>
    <w:rsid w:val="00AE2812"/>
    <w:rsid w:val="00B14DAB"/>
    <w:rsid w:val="00B556E1"/>
    <w:rsid w:val="00B7793B"/>
    <w:rsid w:val="00BA46F4"/>
    <w:rsid w:val="00BF44C6"/>
    <w:rsid w:val="00C05B3E"/>
    <w:rsid w:val="00C50DB1"/>
    <w:rsid w:val="00CA12E2"/>
    <w:rsid w:val="00CE6707"/>
    <w:rsid w:val="00D019AB"/>
    <w:rsid w:val="00D15F09"/>
    <w:rsid w:val="00D421FB"/>
    <w:rsid w:val="00D7089F"/>
    <w:rsid w:val="00D82DEC"/>
    <w:rsid w:val="00DB2F42"/>
    <w:rsid w:val="00DD2586"/>
    <w:rsid w:val="00DF778D"/>
    <w:rsid w:val="00E34EA9"/>
    <w:rsid w:val="00E6237F"/>
    <w:rsid w:val="00E72A02"/>
    <w:rsid w:val="00E74D93"/>
    <w:rsid w:val="00EE4F90"/>
    <w:rsid w:val="00F471E7"/>
    <w:rsid w:val="00F70550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6</cp:revision>
  <dcterms:created xsi:type="dcterms:W3CDTF">2024-03-20T10:18:00Z</dcterms:created>
  <dcterms:modified xsi:type="dcterms:W3CDTF">2024-03-27T10:38:00Z</dcterms:modified>
</cp:coreProperties>
</file>